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4245" w:rsidRPr="00B4516E" w:rsidRDefault="001F4245" w:rsidP="001F4245">
      <w:pPr>
        <w:rPr>
          <w:rFonts w:ascii="Century Gothic" w:hAnsi="Century Gothic"/>
          <w:b/>
          <w:bCs/>
          <w:color w:val="000000" w:themeColor="text1"/>
          <w:shd w:val="clear" w:color="auto" w:fill="FFFFFF"/>
        </w:rPr>
      </w:pPr>
      <w:r w:rsidRPr="00B4516E">
        <w:rPr>
          <w:rFonts w:ascii="Century Gothic" w:hAnsi="Century Gothic"/>
          <w:b/>
          <w:bCs/>
          <w:noProof/>
          <w:color w:val="000000" w:themeColor="text1"/>
          <w:shd w:val="clear" w:color="auto" w:fill="FFFFFF"/>
        </w:rPr>
        <w:drawing>
          <wp:anchor distT="0" distB="0" distL="114300" distR="114300" simplePos="0" relativeHeight="251659264" behindDoc="1" locked="0" layoutInCell="1" allowOverlap="1" wp14:anchorId="380F9A41" wp14:editId="499D70E0">
            <wp:simplePos x="0" y="0"/>
            <wp:positionH relativeFrom="margin">
              <wp:align>center</wp:align>
            </wp:positionH>
            <wp:positionV relativeFrom="paragraph">
              <wp:posOffset>109607</wp:posOffset>
            </wp:positionV>
            <wp:extent cx="3006090" cy="1085850"/>
            <wp:effectExtent l="0" t="0" r="3810" b="6350"/>
            <wp:wrapTight wrapText="bothSides">
              <wp:wrapPolygon edited="0">
                <wp:start x="18798" y="0"/>
                <wp:lineTo x="0" y="3789"/>
                <wp:lineTo x="0" y="4547"/>
                <wp:lineTo x="1186" y="12126"/>
                <wp:lineTo x="1186" y="12884"/>
                <wp:lineTo x="3194" y="16168"/>
                <wp:lineTo x="3650" y="16168"/>
                <wp:lineTo x="2555" y="20211"/>
                <wp:lineTo x="2738" y="21474"/>
                <wp:lineTo x="17247" y="21474"/>
                <wp:lineTo x="17156" y="20463"/>
                <wp:lineTo x="18616" y="20211"/>
                <wp:lineTo x="20715" y="17937"/>
                <wp:lineTo x="20624" y="16168"/>
                <wp:lineTo x="21171" y="14653"/>
                <wp:lineTo x="20897" y="13895"/>
                <wp:lineTo x="19437" y="12126"/>
                <wp:lineTo x="19802" y="12126"/>
                <wp:lineTo x="21262" y="8842"/>
                <wp:lineTo x="21536" y="4042"/>
                <wp:lineTo x="19255" y="0"/>
                <wp:lineTo x="18798"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6090" cy="1085850"/>
                    </a:xfrm>
                    <a:prstGeom prst="rect">
                      <a:avLst/>
                    </a:prstGeom>
                  </pic:spPr>
                </pic:pic>
              </a:graphicData>
            </a:graphic>
            <wp14:sizeRelH relativeFrom="page">
              <wp14:pctWidth>0</wp14:pctWidth>
            </wp14:sizeRelH>
            <wp14:sizeRelV relativeFrom="page">
              <wp14:pctHeight>0</wp14:pctHeight>
            </wp14:sizeRelV>
          </wp:anchor>
        </w:drawing>
      </w:r>
      <w:r w:rsidRPr="00B4516E">
        <w:rPr>
          <w:rFonts w:ascii="Century Gothic" w:hAnsi="Century Gothic"/>
          <w:b/>
          <w:noProof/>
        </w:rPr>
        <w:drawing>
          <wp:anchor distT="0" distB="0" distL="114300" distR="114300" simplePos="0" relativeHeight="251660288" behindDoc="0" locked="0" layoutInCell="1" allowOverlap="1" wp14:anchorId="25D225F2" wp14:editId="0A068B03">
            <wp:simplePos x="0" y="0"/>
            <wp:positionH relativeFrom="margin">
              <wp:posOffset>-921026</wp:posOffset>
            </wp:positionH>
            <wp:positionV relativeFrom="paragraph">
              <wp:posOffset>-937177</wp:posOffset>
            </wp:positionV>
            <wp:extent cx="7772400" cy="914400"/>
            <wp:effectExtent l="0" t="0" r="0" b="0"/>
            <wp:wrapNone/>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6" t="10251" r="28189" b="16628"/>
                    <a:stretch/>
                  </pic:blipFill>
                  <pic:spPr bwMode="auto">
                    <a:xfrm>
                      <a:off x="0" y="0"/>
                      <a:ext cx="77724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4245" w:rsidRPr="00B4516E" w:rsidRDefault="001F4245" w:rsidP="001F4245">
      <w:pPr>
        <w:jc w:val="both"/>
        <w:rPr>
          <w:rFonts w:ascii="Century Gothic" w:hAnsi="Century Gothic"/>
          <w:b/>
          <w:bCs/>
          <w:color w:val="000000" w:themeColor="text1"/>
          <w:shd w:val="clear" w:color="auto" w:fill="FFFFFF"/>
        </w:rPr>
      </w:pPr>
      <w:r w:rsidRPr="00B4516E">
        <w:rPr>
          <w:rFonts w:ascii="Century Gothic" w:hAnsi="Century Gothic"/>
          <w:b/>
          <w:bCs/>
          <w:color w:val="000000" w:themeColor="text1"/>
          <w:shd w:val="clear" w:color="auto" w:fill="FFFFFF"/>
        </w:rPr>
        <w:t xml:space="preserve"> </w:t>
      </w:r>
    </w:p>
    <w:p w:rsidR="001F4245" w:rsidRPr="00B4516E" w:rsidRDefault="001F4245" w:rsidP="001F4245">
      <w:pPr>
        <w:rPr>
          <w:rFonts w:ascii="Century Gothic" w:hAnsi="Century Gothic"/>
          <w:b/>
          <w:bCs/>
          <w:color w:val="000000" w:themeColor="text1"/>
          <w:shd w:val="clear" w:color="auto" w:fill="FFFFFF"/>
        </w:rPr>
      </w:pPr>
    </w:p>
    <w:p w:rsidR="001F4245" w:rsidRPr="00B4516E" w:rsidRDefault="001F4245" w:rsidP="001F4245">
      <w:pPr>
        <w:rPr>
          <w:rFonts w:ascii="Century Gothic" w:hAnsi="Century Gothic"/>
          <w:b/>
          <w:bCs/>
          <w:color w:val="000000" w:themeColor="text1"/>
          <w:shd w:val="clear" w:color="auto" w:fill="FFFFFF"/>
        </w:rPr>
      </w:pPr>
    </w:p>
    <w:p w:rsidR="001F4245" w:rsidRPr="00B4516E" w:rsidRDefault="001F4245" w:rsidP="001F4245">
      <w:pPr>
        <w:rPr>
          <w:rFonts w:ascii="Century Gothic" w:hAnsi="Century Gothic"/>
          <w:b/>
          <w:bCs/>
          <w:color w:val="000000" w:themeColor="text1"/>
          <w:shd w:val="clear" w:color="auto" w:fill="FFFFFF"/>
        </w:rPr>
      </w:pPr>
    </w:p>
    <w:p w:rsidR="001F4245" w:rsidRPr="00B4516E" w:rsidRDefault="001F4245" w:rsidP="001F4245">
      <w:pPr>
        <w:rPr>
          <w:rFonts w:ascii="Century Gothic" w:hAnsi="Century Gothic"/>
          <w:b/>
          <w:bCs/>
          <w:color w:val="000000" w:themeColor="text1"/>
          <w:shd w:val="clear" w:color="auto" w:fill="FFFFFF"/>
        </w:rPr>
      </w:pPr>
    </w:p>
    <w:p w:rsidR="001F4245" w:rsidRPr="00B4516E" w:rsidRDefault="001F4245" w:rsidP="001F4245">
      <w:pPr>
        <w:rPr>
          <w:rFonts w:ascii="Century Gothic" w:hAnsi="Century Gothic"/>
          <w:b/>
          <w:bCs/>
          <w:color w:val="000000" w:themeColor="text1"/>
          <w:shd w:val="clear" w:color="auto" w:fill="FFFFFF"/>
        </w:rPr>
      </w:pPr>
    </w:p>
    <w:p w:rsidR="001F4245" w:rsidRPr="0005416E" w:rsidRDefault="001F4245" w:rsidP="001F4245">
      <w:pPr>
        <w:outlineLvl w:val="0"/>
        <w:rPr>
          <w:rFonts w:ascii="Century Gothic" w:hAnsi="Century Gothic"/>
          <w:b/>
          <w:color w:val="000000" w:themeColor="text1"/>
          <w:sz w:val="20"/>
          <w:szCs w:val="20"/>
        </w:rPr>
      </w:pPr>
    </w:p>
    <w:p w:rsidR="001F4245" w:rsidRPr="0005416E" w:rsidRDefault="001F4245" w:rsidP="001F4245">
      <w:pPr>
        <w:outlineLvl w:val="0"/>
        <w:rPr>
          <w:rFonts w:ascii="Century Gothic" w:hAnsi="Century Gothic"/>
          <w:b/>
          <w:color w:val="000000" w:themeColor="text1"/>
          <w:sz w:val="20"/>
          <w:szCs w:val="20"/>
        </w:rPr>
      </w:pPr>
      <w:r w:rsidRPr="0005416E">
        <w:rPr>
          <w:rFonts w:ascii="Century Gothic" w:hAnsi="Century Gothic"/>
          <w:b/>
          <w:color w:val="000000" w:themeColor="text1"/>
          <w:sz w:val="20"/>
          <w:szCs w:val="20"/>
        </w:rPr>
        <w:t>Executive Board Agenda</w:t>
      </w:r>
    </w:p>
    <w:p w:rsidR="001F4245" w:rsidRPr="0005416E" w:rsidRDefault="00343BA5" w:rsidP="001F4245">
      <w:pPr>
        <w:rPr>
          <w:rFonts w:ascii="Century Gothic" w:hAnsi="Century Gothic"/>
          <w:b/>
          <w:bCs/>
          <w:color w:val="000000" w:themeColor="text1"/>
          <w:sz w:val="20"/>
          <w:szCs w:val="20"/>
          <w:shd w:val="clear" w:color="auto" w:fill="FFFFFF"/>
        </w:rPr>
      </w:pPr>
      <w:r>
        <w:rPr>
          <w:rFonts w:ascii="Century Gothic" w:hAnsi="Century Gothic"/>
          <w:b/>
          <w:bCs/>
          <w:color w:val="000000" w:themeColor="text1"/>
          <w:sz w:val="20"/>
          <w:szCs w:val="20"/>
          <w:shd w:val="clear" w:color="auto" w:fill="FFFFFF"/>
        </w:rPr>
        <w:t xml:space="preserve">April </w:t>
      </w:r>
      <w:r w:rsidR="00B560EF">
        <w:rPr>
          <w:rFonts w:ascii="Century Gothic" w:hAnsi="Century Gothic"/>
          <w:b/>
          <w:bCs/>
          <w:color w:val="000000" w:themeColor="text1"/>
          <w:sz w:val="20"/>
          <w:szCs w:val="20"/>
          <w:shd w:val="clear" w:color="auto" w:fill="FFFFFF"/>
        </w:rPr>
        <w:t>25</w:t>
      </w:r>
      <w:r w:rsidR="001F4245">
        <w:rPr>
          <w:rFonts w:ascii="Century Gothic" w:hAnsi="Century Gothic"/>
          <w:b/>
          <w:bCs/>
          <w:color w:val="000000" w:themeColor="text1"/>
          <w:sz w:val="20"/>
          <w:szCs w:val="20"/>
          <w:shd w:val="clear" w:color="auto" w:fill="FFFFFF"/>
        </w:rPr>
        <w:t>,</w:t>
      </w:r>
      <w:r w:rsidR="001F4245" w:rsidRPr="0005416E">
        <w:rPr>
          <w:rFonts w:ascii="Century Gothic" w:hAnsi="Century Gothic"/>
          <w:b/>
          <w:bCs/>
          <w:color w:val="000000" w:themeColor="text1"/>
          <w:sz w:val="20"/>
          <w:szCs w:val="20"/>
          <w:shd w:val="clear" w:color="auto" w:fill="FFFFFF"/>
        </w:rPr>
        <w:t xml:space="preserve"> 202</w:t>
      </w:r>
      <w:r w:rsidR="00846C8A">
        <w:rPr>
          <w:rFonts w:ascii="Century Gothic" w:hAnsi="Century Gothic"/>
          <w:b/>
          <w:bCs/>
          <w:color w:val="000000" w:themeColor="text1"/>
          <w:sz w:val="20"/>
          <w:szCs w:val="20"/>
          <w:shd w:val="clear" w:color="auto" w:fill="FFFFFF"/>
        </w:rPr>
        <w:t>4</w:t>
      </w:r>
    </w:p>
    <w:p w:rsidR="001F4245" w:rsidRPr="00B4516E" w:rsidRDefault="00676230" w:rsidP="001F4245">
      <w:pPr>
        <w:pStyle w:val="ListParagraph"/>
        <w:ind w:left="0"/>
        <w:rPr>
          <w:rFonts w:ascii="Century Gothic" w:hAnsi="Century Gothic"/>
          <w:color w:val="000000" w:themeColor="text1"/>
        </w:rPr>
      </w:pPr>
      <w:r w:rsidRPr="00676230">
        <w:rPr>
          <w:rFonts w:ascii="Century Gothic" w:hAnsi="Century Gothic"/>
          <w:bCs/>
          <w:noProof/>
          <w14:ligatures w14:val="standardContextual"/>
        </w:rPr>
        <w:pict>
          <v:rect id="_x0000_i1026" alt="" style="width:468pt;height:.05pt;mso-width-percent:0;mso-height-percent:0;mso-width-percent:0;mso-height-percent:0" o:hralign="center" o:hrstd="t" o:hr="t" fillcolor="#a0a0a0" stroked="f"/>
        </w:pict>
      </w:r>
    </w:p>
    <w:p w:rsidR="001F4245" w:rsidRPr="0005416E" w:rsidRDefault="001F4245" w:rsidP="001F4245">
      <w:pPr>
        <w:shd w:val="clear" w:color="auto" w:fill="85BF41"/>
        <w:tabs>
          <w:tab w:val="left" w:pos="720"/>
        </w:tabs>
        <w:rPr>
          <w:rFonts w:ascii="Century Gothic" w:hAnsi="Century Gothic"/>
          <w:color w:val="000000" w:themeColor="text1"/>
          <w:sz w:val="20"/>
          <w:szCs w:val="20"/>
        </w:rPr>
      </w:pPr>
    </w:p>
    <w:p w:rsidR="001F4245" w:rsidRPr="0005416E" w:rsidRDefault="001F4245" w:rsidP="001F4245">
      <w:pPr>
        <w:shd w:val="clear" w:color="auto" w:fill="85BF41"/>
        <w:tabs>
          <w:tab w:val="left" w:pos="720"/>
        </w:tabs>
        <w:outlineLvl w:val="0"/>
        <w:rPr>
          <w:rFonts w:ascii="Century Gothic" w:hAnsi="Century Gothic"/>
          <w:b/>
          <w:color w:val="000000" w:themeColor="text1"/>
          <w:sz w:val="20"/>
          <w:szCs w:val="20"/>
        </w:rPr>
      </w:pPr>
      <w:r w:rsidRPr="0005416E">
        <w:rPr>
          <w:rFonts w:ascii="Century Gothic" w:hAnsi="Century Gothic"/>
          <w:b/>
          <w:color w:val="000000" w:themeColor="text1"/>
          <w:sz w:val="20"/>
          <w:szCs w:val="20"/>
        </w:rPr>
        <w:t>Regular Session: 6:0</w:t>
      </w:r>
      <w:r>
        <w:rPr>
          <w:rFonts w:ascii="Century Gothic" w:hAnsi="Century Gothic"/>
          <w:b/>
          <w:color w:val="000000" w:themeColor="text1"/>
          <w:sz w:val="20"/>
          <w:szCs w:val="20"/>
        </w:rPr>
        <w:t>0</w:t>
      </w:r>
      <w:r w:rsidRPr="0005416E">
        <w:rPr>
          <w:rFonts w:ascii="Century Gothic" w:hAnsi="Century Gothic"/>
          <w:b/>
          <w:color w:val="000000" w:themeColor="text1"/>
          <w:sz w:val="20"/>
          <w:szCs w:val="20"/>
        </w:rPr>
        <w:t xml:space="preserve"> p.m.</w:t>
      </w:r>
    </w:p>
    <w:p w:rsidR="001F4245" w:rsidRPr="0005416E" w:rsidRDefault="001F4245" w:rsidP="001F4245">
      <w:pPr>
        <w:shd w:val="clear" w:color="auto" w:fill="85BF41"/>
        <w:tabs>
          <w:tab w:val="left" w:pos="720"/>
        </w:tabs>
        <w:rPr>
          <w:rFonts w:ascii="Century Gothic" w:hAnsi="Century Gothic"/>
          <w:color w:val="000000" w:themeColor="text1"/>
          <w:sz w:val="20"/>
          <w:szCs w:val="20"/>
        </w:rPr>
      </w:pPr>
    </w:p>
    <w:p w:rsidR="001F4245" w:rsidRPr="00931907" w:rsidRDefault="00676230" w:rsidP="001F4245">
      <w:pPr>
        <w:tabs>
          <w:tab w:val="left" w:pos="720"/>
        </w:tabs>
        <w:rPr>
          <w:rFonts w:ascii="Century Gothic" w:hAnsi="Century Gothic"/>
          <w:color w:val="000000" w:themeColor="text1"/>
          <w:sz w:val="4"/>
          <w:szCs w:val="4"/>
        </w:rPr>
      </w:pPr>
      <w:r w:rsidRPr="00676230">
        <w:rPr>
          <w:rFonts w:ascii="Century Gothic" w:hAnsi="Century Gothic"/>
          <w:bCs/>
          <w:noProof/>
          <w:color w:val="000000" w:themeColor="text1"/>
          <w:sz w:val="4"/>
          <w:szCs w:val="4"/>
          <w14:ligatures w14:val="standardContextual"/>
        </w:rPr>
        <w:pict>
          <v:rect id="_x0000_i1025" alt="" style="width:468pt;height:.05pt;mso-width-percent:0;mso-height-percent:0;mso-width-percent:0;mso-height-percent:0" o:hralign="center" o:hrstd="t" o:hr="t" fillcolor="#a0a0a0" stroked="f"/>
        </w:pict>
      </w:r>
    </w:p>
    <w:p w:rsidR="001F4245" w:rsidRPr="0005416E" w:rsidRDefault="001F4245" w:rsidP="001F4245">
      <w:pPr>
        <w:tabs>
          <w:tab w:val="left" w:pos="720"/>
        </w:tabs>
        <w:rPr>
          <w:rFonts w:ascii="Century Gothic" w:hAnsi="Century Gothic"/>
          <w:color w:val="000000" w:themeColor="text1"/>
          <w:sz w:val="20"/>
          <w:szCs w:val="20"/>
        </w:rPr>
      </w:pPr>
    </w:p>
    <w:p w:rsidR="001F4245" w:rsidRPr="0005416E" w:rsidRDefault="001F4245" w:rsidP="001F4245">
      <w:pPr>
        <w:pStyle w:val="ListParagraph"/>
        <w:numPr>
          <w:ilvl w:val="0"/>
          <w:numId w:val="2"/>
        </w:numPr>
        <w:tabs>
          <w:tab w:val="left" w:pos="720"/>
        </w:tabs>
        <w:ind w:left="360"/>
        <w:rPr>
          <w:rFonts w:ascii="Century Gothic" w:hAnsi="Century Gothic"/>
          <w:b/>
          <w:color w:val="000000" w:themeColor="text1"/>
          <w:sz w:val="20"/>
          <w:szCs w:val="20"/>
        </w:rPr>
      </w:pPr>
      <w:r w:rsidRPr="0005416E">
        <w:rPr>
          <w:rFonts w:ascii="Century Gothic" w:hAnsi="Century Gothic"/>
          <w:b/>
          <w:color w:val="000000" w:themeColor="text1"/>
          <w:sz w:val="20"/>
          <w:szCs w:val="20"/>
        </w:rPr>
        <w:t xml:space="preserve"> </w:t>
      </w:r>
      <w:r w:rsidRPr="0005416E">
        <w:rPr>
          <w:rFonts w:ascii="Century Gothic" w:hAnsi="Century Gothic"/>
          <w:b/>
          <w:color w:val="000000" w:themeColor="text1"/>
          <w:sz w:val="20"/>
          <w:szCs w:val="20"/>
        </w:rPr>
        <w:tab/>
        <w:t>Opening of Meeting</w:t>
      </w:r>
    </w:p>
    <w:p w:rsidR="001F4245" w:rsidRPr="0005416E" w:rsidRDefault="001F4245" w:rsidP="001F4245">
      <w:pPr>
        <w:pStyle w:val="ListParagraph"/>
        <w:tabs>
          <w:tab w:val="left" w:pos="720"/>
        </w:tabs>
        <w:outlineLvl w:val="0"/>
        <w:rPr>
          <w:rFonts w:ascii="Century Gothic" w:hAnsi="Century Gothic"/>
          <w:color w:val="000000" w:themeColor="text1"/>
          <w:sz w:val="20"/>
          <w:szCs w:val="20"/>
        </w:rPr>
      </w:pPr>
      <w:r w:rsidRPr="0005416E">
        <w:rPr>
          <w:rFonts w:ascii="Century Gothic" w:hAnsi="Century Gothic"/>
          <w:b/>
          <w:color w:val="000000" w:themeColor="text1"/>
          <w:sz w:val="20"/>
          <w:szCs w:val="20"/>
        </w:rPr>
        <w:t>1.1</w:t>
      </w:r>
      <w:r w:rsidRPr="0005416E">
        <w:rPr>
          <w:rFonts w:ascii="Century Gothic" w:hAnsi="Century Gothic"/>
          <w:color w:val="000000" w:themeColor="text1"/>
          <w:sz w:val="20"/>
          <w:szCs w:val="20"/>
        </w:rPr>
        <w:t xml:space="preserve"> </w:t>
      </w:r>
      <w:r w:rsidRPr="0005416E">
        <w:rPr>
          <w:rFonts w:ascii="Century Gothic" w:hAnsi="Century Gothic"/>
          <w:color w:val="000000" w:themeColor="text1"/>
          <w:sz w:val="20"/>
          <w:szCs w:val="20"/>
        </w:rPr>
        <w:tab/>
        <w:t xml:space="preserve">Call to Order </w:t>
      </w:r>
      <w:r>
        <w:rPr>
          <w:rFonts w:ascii="Century Gothic" w:hAnsi="Century Gothic"/>
          <w:color w:val="000000" w:themeColor="text1"/>
          <w:sz w:val="20"/>
          <w:szCs w:val="20"/>
        </w:rPr>
        <w:t xml:space="preserve">  </w:t>
      </w:r>
    </w:p>
    <w:p w:rsidR="001F4245" w:rsidRPr="0005416E" w:rsidRDefault="001F4245" w:rsidP="001F4245">
      <w:pPr>
        <w:pStyle w:val="ListParagraph"/>
        <w:tabs>
          <w:tab w:val="left" w:pos="720"/>
        </w:tabs>
        <w:rPr>
          <w:rFonts w:ascii="Century Gothic" w:hAnsi="Century Gothic"/>
          <w:color w:val="000000" w:themeColor="text1"/>
          <w:sz w:val="20"/>
          <w:szCs w:val="20"/>
        </w:rPr>
      </w:pPr>
      <w:r w:rsidRPr="0005416E">
        <w:rPr>
          <w:rFonts w:ascii="Century Gothic" w:hAnsi="Century Gothic"/>
          <w:b/>
          <w:color w:val="000000" w:themeColor="text1"/>
          <w:sz w:val="20"/>
          <w:szCs w:val="20"/>
        </w:rPr>
        <w:t>1.2</w:t>
      </w:r>
      <w:r w:rsidRPr="0005416E">
        <w:rPr>
          <w:rFonts w:ascii="Century Gothic" w:hAnsi="Century Gothic"/>
          <w:color w:val="000000" w:themeColor="text1"/>
          <w:sz w:val="20"/>
          <w:szCs w:val="20"/>
        </w:rPr>
        <w:t xml:space="preserve"> </w:t>
      </w:r>
      <w:r w:rsidRPr="0005416E">
        <w:rPr>
          <w:rFonts w:ascii="Century Gothic" w:hAnsi="Century Gothic"/>
          <w:color w:val="000000" w:themeColor="text1"/>
          <w:sz w:val="20"/>
          <w:szCs w:val="20"/>
        </w:rPr>
        <w:tab/>
        <w:t>Roll Call</w:t>
      </w:r>
    </w:p>
    <w:p w:rsidR="001F4245" w:rsidRPr="0005416E" w:rsidRDefault="001F4245" w:rsidP="001F4245">
      <w:pPr>
        <w:pStyle w:val="ListParagraph"/>
        <w:tabs>
          <w:tab w:val="left" w:pos="720"/>
        </w:tabs>
        <w:rPr>
          <w:rFonts w:ascii="Century Gothic" w:hAnsi="Century Gothic"/>
          <w:color w:val="000000" w:themeColor="text1"/>
          <w:sz w:val="20"/>
          <w:szCs w:val="20"/>
        </w:rPr>
      </w:pPr>
      <w:r w:rsidRPr="0005416E">
        <w:rPr>
          <w:rFonts w:ascii="Century Gothic" w:hAnsi="Century Gothic"/>
          <w:b/>
          <w:color w:val="000000" w:themeColor="text1"/>
          <w:sz w:val="20"/>
          <w:szCs w:val="20"/>
        </w:rPr>
        <w:t>1.3</w:t>
      </w:r>
      <w:r w:rsidRPr="0005416E">
        <w:rPr>
          <w:rFonts w:ascii="Century Gothic" w:hAnsi="Century Gothic"/>
          <w:color w:val="000000" w:themeColor="text1"/>
          <w:sz w:val="20"/>
          <w:szCs w:val="20"/>
        </w:rPr>
        <w:t xml:space="preserve"> </w:t>
      </w:r>
      <w:r w:rsidRPr="0005416E">
        <w:rPr>
          <w:rFonts w:ascii="Century Gothic" w:hAnsi="Century Gothic"/>
          <w:color w:val="000000" w:themeColor="text1"/>
          <w:sz w:val="20"/>
          <w:szCs w:val="20"/>
        </w:rPr>
        <w:tab/>
        <w:t>Pledge of Allegiance</w:t>
      </w:r>
    </w:p>
    <w:p w:rsidR="001F4245" w:rsidRPr="0005416E" w:rsidRDefault="001F4245" w:rsidP="001F4245">
      <w:pPr>
        <w:pStyle w:val="ListParagraph"/>
        <w:tabs>
          <w:tab w:val="left" w:pos="720"/>
        </w:tabs>
        <w:rPr>
          <w:rFonts w:ascii="Century Gothic" w:hAnsi="Century Gothic"/>
          <w:color w:val="000000" w:themeColor="text1"/>
          <w:sz w:val="20"/>
          <w:szCs w:val="20"/>
        </w:rPr>
      </w:pPr>
      <w:r w:rsidRPr="0005416E">
        <w:rPr>
          <w:rFonts w:ascii="Century Gothic" w:hAnsi="Century Gothic"/>
          <w:b/>
          <w:color w:val="000000" w:themeColor="text1"/>
          <w:sz w:val="20"/>
          <w:szCs w:val="20"/>
        </w:rPr>
        <w:t xml:space="preserve">1.4 </w:t>
      </w:r>
      <w:r w:rsidRPr="0005416E">
        <w:rPr>
          <w:rFonts w:ascii="Century Gothic" w:hAnsi="Century Gothic"/>
          <w:b/>
          <w:color w:val="000000" w:themeColor="text1"/>
          <w:sz w:val="20"/>
          <w:szCs w:val="20"/>
        </w:rPr>
        <w:tab/>
      </w:r>
      <w:r w:rsidRPr="0005416E">
        <w:rPr>
          <w:rFonts w:ascii="Century Gothic" w:hAnsi="Century Gothic"/>
          <w:color w:val="000000" w:themeColor="text1"/>
          <w:sz w:val="20"/>
          <w:szCs w:val="20"/>
        </w:rPr>
        <w:t>Mission Statement</w:t>
      </w:r>
    </w:p>
    <w:p w:rsidR="001F4245" w:rsidRPr="0005416E" w:rsidRDefault="001F4245" w:rsidP="001F4245">
      <w:pPr>
        <w:pStyle w:val="ListParagraph"/>
        <w:tabs>
          <w:tab w:val="left" w:pos="720"/>
        </w:tabs>
        <w:rPr>
          <w:rFonts w:ascii="Century Gothic" w:hAnsi="Century Gothic"/>
          <w:color w:val="000000" w:themeColor="text1"/>
          <w:sz w:val="20"/>
          <w:szCs w:val="20"/>
        </w:rPr>
      </w:pPr>
      <w:r w:rsidRPr="0005416E">
        <w:rPr>
          <w:rFonts w:ascii="Century Gothic" w:hAnsi="Century Gothic"/>
          <w:b/>
          <w:color w:val="000000" w:themeColor="text1"/>
          <w:sz w:val="20"/>
          <w:szCs w:val="20"/>
        </w:rPr>
        <w:t>1.5</w:t>
      </w:r>
      <w:r w:rsidRPr="0005416E">
        <w:rPr>
          <w:rFonts w:ascii="Century Gothic" w:hAnsi="Century Gothic"/>
          <w:color w:val="000000" w:themeColor="text1"/>
          <w:sz w:val="20"/>
          <w:szCs w:val="20"/>
        </w:rPr>
        <w:t xml:space="preserve"> </w:t>
      </w:r>
      <w:r w:rsidRPr="0005416E">
        <w:rPr>
          <w:rFonts w:ascii="Century Gothic" w:hAnsi="Century Gothic"/>
          <w:color w:val="000000" w:themeColor="text1"/>
          <w:sz w:val="20"/>
          <w:szCs w:val="20"/>
        </w:rPr>
        <w:tab/>
        <w:t>Adoption of Agenda</w:t>
      </w:r>
    </w:p>
    <w:p w:rsidR="001F4245" w:rsidRPr="0005416E" w:rsidRDefault="001F4245" w:rsidP="001F4245">
      <w:pPr>
        <w:pStyle w:val="ListParagraph"/>
        <w:tabs>
          <w:tab w:val="left" w:pos="720"/>
        </w:tabs>
        <w:rPr>
          <w:rFonts w:ascii="Century Gothic" w:hAnsi="Century Gothic"/>
          <w:color w:val="000000" w:themeColor="text1"/>
          <w:sz w:val="20"/>
          <w:szCs w:val="20"/>
        </w:rPr>
      </w:pPr>
      <w:r w:rsidRPr="0005416E">
        <w:rPr>
          <w:rFonts w:ascii="Century Gothic" w:hAnsi="Century Gothic"/>
          <w:b/>
          <w:color w:val="000000" w:themeColor="text1"/>
          <w:sz w:val="20"/>
          <w:szCs w:val="20"/>
        </w:rPr>
        <w:t>1.6</w:t>
      </w:r>
      <w:r w:rsidRPr="0005416E">
        <w:rPr>
          <w:rFonts w:ascii="Century Gothic" w:hAnsi="Century Gothic"/>
          <w:color w:val="000000" w:themeColor="text1"/>
          <w:sz w:val="20"/>
          <w:szCs w:val="20"/>
        </w:rPr>
        <w:t xml:space="preserve"> </w:t>
      </w:r>
      <w:r w:rsidRPr="0005416E">
        <w:rPr>
          <w:rFonts w:ascii="Century Gothic" w:hAnsi="Century Gothic"/>
          <w:color w:val="000000" w:themeColor="text1"/>
          <w:sz w:val="20"/>
          <w:szCs w:val="20"/>
        </w:rPr>
        <w:tab/>
        <w:t>Approval of Minutes</w:t>
      </w:r>
    </w:p>
    <w:p w:rsidR="001F4245" w:rsidRDefault="00B560EF" w:rsidP="001F4245">
      <w:pPr>
        <w:pStyle w:val="ListParagraph"/>
        <w:tabs>
          <w:tab w:val="left" w:pos="720"/>
        </w:tabs>
        <w:ind w:left="1800"/>
        <w:rPr>
          <w:rFonts w:ascii="Century Gothic" w:hAnsi="Century Gothic"/>
          <w:color w:val="000000" w:themeColor="text1"/>
          <w:sz w:val="20"/>
          <w:szCs w:val="20"/>
        </w:rPr>
      </w:pPr>
      <w:r>
        <w:rPr>
          <w:rFonts w:ascii="Century Gothic" w:hAnsi="Century Gothic"/>
          <w:color w:val="000000" w:themeColor="text1"/>
          <w:sz w:val="20"/>
          <w:szCs w:val="20"/>
        </w:rPr>
        <w:t>April 4</w:t>
      </w:r>
      <w:r w:rsidR="001F4245" w:rsidRPr="0005416E">
        <w:rPr>
          <w:rFonts w:ascii="Century Gothic" w:hAnsi="Century Gothic"/>
          <w:color w:val="000000" w:themeColor="text1"/>
          <w:sz w:val="20"/>
          <w:szCs w:val="20"/>
        </w:rPr>
        <w:t>, 202</w:t>
      </w:r>
      <w:r w:rsidR="0038763F">
        <w:rPr>
          <w:rFonts w:ascii="Century Gothic" w:hAnsi="Century Gothic"/>
          <w:color w:val="000000" w:themeColor="text1"/>
          <w:sz w:val="20"/>
          <w:szCs w:val="20"/>
        </w:rPr>
        <w:t>4</w:t>
      </w:r>
      <w:r w:rsidR="001F4245">
        <w:rPr>
          <w:rFonts w:ascii="Century Gothic" w:hAnsi="Century Gothic"/>
          <w:color w:val="000000" w:themeColor="text1"/>
          <w:sz w:val="20"/>
          <w:szCs w:val="20"/>
        </w:rPr>
        <w:t xml:space="preserve"> </w:t>
      </w:r>
      <w:r w:rsidR="001F4245" w:rsidRPr="0005416E">
        <w:rPr>
          <w:rFonts w:ascii="Century Gothic" w:hAnsi="Century Gothic"/>
          <w:color w:val="000000" w:themeColor="text1"/>
          <w:sz w:val="20"/>
          <w:szCs w:val="20"/>
        </w:rPr>
        <w:t>Regular Session</w:t>
      </w:r>
    </w:p>
    <w:p w:rsidR="001F4245" w:rsidRPr="005D1307" w:rsidRDefault="001F4245" w:rsidP="005D1307">
      <w:pPr>
        <w:tabs>
          <w:tab w:val="left" w:pos="720"/>
        </w:tabs>
        <w:rPr>
          <w:rFonts w:ascii="Century Gothic" w:hAnsi="Century Gothic"/>
          <w:color w:val="000000" w:themeColor="text1"/>
          <w:sz w:val="20"/>
          <w:szCs w:val="20"/>
        </w:rPr>
      </w:pPr>
      <w:r w:rsidRPr="005D1307">
        <w:rPr>
          <w:rFonts w:ascii="Century Gothic" w:hAnsi="Century Gothic"/>
          <w:color w:val="000000" w:themeColor="text1"/>
          <w:sz w:val="20"/>
          <w:szCs w:val="20"/>
        </w:rPr>
        <w:tab/>
      </w:r>
    </w:p>
    <w:p w:rsidR="001F4245" w:rsidRPr="0005416E" w:rsidRDefault="001F4245" w:rsidP="001F4245">
      <w:pPr>
        <w:pStyle w:val="ListParagraph"/>
        <w:numPr>
          <w:ilvl w:val="0"/>
          <w:numId w:val="2"/>
        </w:numPr>
        <w:tabs>
          <w:tab w:val="left" w:pos="720"/>
        </w:tabs>
        <w:ind w:left="720" w:hanging="720"/>
        <w:rPr>
          <w:rFonts w:ascii="Century Gothic" w:hAnsi="Century Gothic"/>
          <w:b/>
          <w:color w:val="000000" w:themeColor="text1"/>
          <w:sz w:val="20"/>
          <w:szCs w:val="20"/>
        </w:rPr>
      </w:pPr>
      <w:r w:rsidRPr="0005416E">
        <w:rPr>
          <w:rFonts w:ascii="Century Gothic" w:hAnsi="Century Gothic"/>
          <w:b/>
          <w:color w:val="000000" w:themeColor="text1"/>
          <w:sz w:val="20"/>
          <w:szCs w:val="20"/>
        </w:rPr>
        <w:t>Citizen Communication</w:t>
      </w:r>
    </w:p>
    <w:p w:rsidR="001F4245" w:rsidRPr="002F73AF" w:rsidRDefault="001F4245" w:rsidP="001F4245">
      <w:pPr>
        <w:tabs>
          <w:tab w:val="left" w:pos="720"/>
        </w:tabs>
        <w:rPr>
          <w:rFonts w:ascii="Century Gothic" w:hAnsi="Century Gothic"/>
          <w:color w:val="000000" w:themeColor="text1"/>
          <w:sz w:val="20"/>
          <w:szCs w:val="20"/>
        </w:rPr>
      </w:pPr>
      <w:r w:rsidRPr="002F73AF">
        <w:rPr>
          <w:rFonts w:ascii="Century Gothic" w:hAnsi="Century Gothic"/>
          <w:color w:val="000000" w:themeColor="text1"/>
          <w:sz w:val="20"/>
          <w:szCs w:val="20"/>
        </w:rPr>
        <w:tab/>
      </w:r>
    </w:p>
    <w:p w:rsidR="001F4245" w:rsidRPr="00F30C4C" w:rsidRDefault="001F4245" w:rsidP="001F4245">
      <w:pPr>
        <w:pStyle w:val="ListParagraph"/>
        <w:numPr>
          <w:ilvl w:val="0"/>
          <w:numId w:val="2"/>
        </w:numPr>
        <w:tabs>
          <w:tab w:val="left" w:pos="720"/>
        </w:tabs>
        <w:ind w:left="720" w:hanging="720"/>
        <w:rPr>
          <w:rFonts w:ascii="Century Gothic" w:hAnsi="Century Gothic"/>
          <w:b/>
          <w:bCs/>
          <w:color w:val="000000" w:themeColor="text1"/>
          <w:sz w:val="20"/>
          <w:szCs w:val="20"/>
        </w:rPr>
      </w:pPr>
      <w:r w:rsidRPr="00F30C4C">
        <w:rPr>
          <w:rFonts w:ascii="Century Gothic" w:hAnsi="Century Gothic"/>
          <w:b/>
          <w:bCs/>
          <w:color w:val="000000" w:themeColor="text1"/>
          <w:sz w:val="20"/>
          <w:szCs w:val="20"/>
        </w:rPr>
        <w:t>Reports</w:t>
      </w:r>
    </w:p>
    <w:p w:rsidR="002A5546" w:rsidRPr="002A5546" w:rsidRDefault="001F4245" w:rsidP="002A5546">
      <w:pPr>
        <w:pStyle w:val="ListParagraph"/>
        <w:numPr>
          <w:ilvl w:val="1"/>
          <w:numId w:val="2"/>
        </w:numPr>
        <w:tabs>
          <w:tab w:val="left" w:pos="720"/>
        </w:tabs>
        <w:ind w:left="1440" w:hanging="720"/>
        <w:rPr>
          <w:rFonts w:ascii="Century Gothic" w:hAnsi="Century Gothic"/>
          <w:color w:val="000000" w:themeColor="text1"/>
          <w:sz w:val="20"/>
          <w:szCs w:val="20"/>
        </w:rPr>
      </w:pPr>
      <w:r>
        <w:rPr>
          <w:rFonts w:ascii="Century Gothic" w:hAnsi="Century Gothic"/>
          <w:color w:val="000000" w:themeColor="text1"/>
          <w:sz w:val="20"/>
          <w:szCs w:val="20"/>
        </w:rPr>
        <w:t>Executive Director Report</w:t>
      </w:r>
    </w:p>
    <w:p w:rsidR="001F4245" w:rsidRPr="00932D63" w:rsidRDefault="001F4245" w:rsidP="001F4245">
      <w:pPr>
        <w:pStyle w:val="ListParagraph"/>
        <w:numPr>
          <w:ilvl w:val="1"/>
          <w:numId w:val="2"/>
        </w:numPr>
        <w:tabs>
          <w:tab w:val="left" w:pos="720"/>
        </w:tabs>
        <w:ind w:left="1440" w:hanging="720"/>
        <w:rPr>
          <w:rFonts w:ascii="Century Gothic" w:hAnsi="Century Gothic"/>
          <w:color w:val="000000" w:themeColor="text1"/>
          <w:sz w:val="20"/>
          <w:szCs w:val="20"/>
        </w:rPr>
      </w:pPr>
      <w:r>
        <w:rPr>
          <w:rFonts w:ascii="Century Gothic" w:hAnsi="Century Gothic"/>
          <w:color w:val="000000" w:themeColor="text1"/>
          <w:sz w:val="20"/>
          <w:szCs w:val="20"/>
        </w:rPr>
        <w:t>Executive Board Reports</w:t>
      </w:r>
    </w:p>
    <w:p w:rsidR="001F4245" w:rsidRPr="005D1307" w:rsidRDefault="001F4245" w:rsidP="005D1307">
      <w:pPr>
        <w:tabs>
          <w:tab w:val="left" w:pos="720"/>
        </w:tabs>
        <w:rPr>
          <w:rFonts w:ascii="Century Gothic" w:hAnsi="Century Gothic"/>
          <w:b/>
          <w:bCs/>
          <w:color w:val="000000" w:themeColor="text1"/>
          <w:sz w:val="20"/>
          <w:szCs w:val="20"/>
        </w:rPr>
      </w:pPr>
    </w:p>
    <w:p w:rsidR="00D06502" w:rsidRPr="00D06502" w:rsidRDefault="00CC0C08" w:rsidP="00D06502">
      <w:pPr>
        <w:pStyle w:val="ListParagraph"/>
        <w:numPr>
          <w:ilvl w:val="0"/>
          <w:numId w:val="2"/>
        </w:numPr>
        <w:tabs>
          <w:tab w:val="left" w:pos="720"/>
        </w:tabs>
        <w:ind w:left="720" w:hanging="720"/>
        <w:rPr>
          <w:rFonts w:ascii="Century Gothic" w:hAnsi="Century Gothic"/>
          <w:color w:val="000000" w:themeColor="text1"/>
          <w:sz w:val="20"/>
          <w:szCs w:val="20"/>
        </w:rPr>
      </w:pPr>
      <w:r w:rsidRPr="0005416E">
        <w:rPr>
          <w:rFonts w:ascii="Century Gothic" w:hAnsi="Century Gothic"/>
          <w:b/>
          <w:color w:val="000000" w:themeColor="text1"/>
          <w:sz w:val="20"/>
          <w:szCs w:val="20"/>
        </w:rPr>
        <w:t xml:space="preserve">Items for </w:t>
      </w:r>
      <w:r>
        <w:rPr>
          <w:rFonts w:ascii="Century Gothic" w:hAnsi="Century Gothic"/>
          <w:b/>
          <w:color w:val="000000" w:themeColor="text1"/>
          <w:sz w:val="20"/>
          <w:szCs w:val="20"/>
        </w:rPr>
        <w:t>Information</w:t>
      </w:r>
    </w:p>
    <w:p w:rsidR="00D06502" w:rsidRDefault="006C4A7C" w:rsidP="00D574CB">
      <w:pPr>
        <w:pStyle w:val="ListParagraph"/>
        <w:tabs>
          <w:tab w:val="left" w:pos="720"/>
        </w:tabs>
        <w:ind w:left="1440"/>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rsidR="00B560EF" w:rsidRPr="00D06502" w:rsidRDefault="00B560EF" w:rsidP="00B560EF">
      <w:pPr>
        <w:pStyle w:val="ListParagraph"/>
        <w:tabs>
          <w:tab w:val="left" w:pos="720"/>
        </w:tabs>
        <w:ind w:left="1440"/>
        <w:rPr>
          <w:rFonts w:ascii="Century Gothic" w:hAnsi="Century Gothic"/>
          <w:color w:val="000000" w:themeColor="text1"/>
          <w:sz w:val="20"/>
          <w:szCs w:val="20"/>
        </w:rPr>
      </w:pPr>
    </w:p>
    <w:p w:rsidR="0038763F" w:rsidRPr="0038763F" w:rsidRDefault="001F4245" w:rsidP="0038763F">
      <w:pPr>
        <w:pStyle w:val="ListParagraph"/>
        <w:numPr>
          <w:ilvl w:val="0"/>
          <w:numId w:val="2"/>
        </w:numPr>
        <w:tabs>
          <w:tab w:val="left" w:pos="720"/>
        </w:tabs>
        <w:ind w:left="720" w:hanging="720"/>
        <w:rPr>
          <w:rFonts w:ascii="Century Gothic" w:hAnsi="Century Gothic"/>
          <w:color w:val="000000" w:themeColor="text1"/>
          <w:sz w:val="20"/>
          <w:szCs w:val="20"/>
        </w:rPr>
      </w:pPr>
      <w:r w:rsidRPr="0005416E">
        <w:rPr>
          <w:rFonts w:ascii="Century Gothic" w:hAnsi="Century Gothic"/>
          <w:b/>
          <w:color w:val="000000" w:themeColor="text1"/>
          <w:sz w:val="20"/>
          <w:szCs w:val="20"/>
        </w:rPr>
        <w:t>Items for Action</w:t>
      </w:r>
    </w:p>
    <w:p w:rsidR="0038763F" w:rsidRPr="0038763F" w:rsidRDefault="0038763F" w:rsidP="0038763F">
      <w:pPr>
        <w:pStyle w:val="ListParagraph"/>
        <w:rPr>
          <w:rFonts w:ascii="Century Gothic" w:hAnsi="Century Gothic"/>
          <w:color w:val="000000" w:themeColor="text1"/>
          <w:sz w:val="20"/>
          <w:szCs w:val="20"/>
        </w:rPr>
      </w:pPr>
    </w:p>
    <w:p w:rsidR="00D06502" w:rsidRDefault="00B560EF" w:rsidP="00B560EF">
      <w:pPr>
        <w:pStyle w:val="ListParagraph"/>
        <w:numPr>
          <w:ilvl w:val="1"/>
          <w:numId w:val="2"/>
        </w:numPr>
        <w:tabs>
          <w:tab w:val="left" w:pos="720"/>
        </w:tabs>
        <w:ind w:left="1440" w:hanging="720"/>
        <w:rPr>
          <w:rFonts w:ascii="Century Gothic" w:hAnsi="Century Gothic"/>
          <w:color w:val="000000" w:themeColor="text1"/>
          <w:sz w:val="20"/>
          <w:szCs w:val="20"/>
        </w:rPr>
      </w:pPr>
      <w:r>
        <w:rPr>
          <w:rFonts w:ascii="Century Gothic" w:hAnsi="Century Gothic"/>
          <w:color w:val="000000" w:themeColor="text1"/>
          <w:sz w:val="20"/>
          <w:szCs w:val="20"/>
        </w:rPr>
        <w:t>2024-2025 General Budget, First Read</w:t>
      </w:r>
    </w:p>
    <w:p w:rsidR="00B560EF" w:rsidRDefault="00B560EF" w:rsidP="00B560EF">
      <w:pPr>
        <w:pStyle w:val="ListParagraph"/>
        <w:numPr>
          <w:ilvl w:val="1"/>
          <w:numId w:val="2"/>
        </w:numPr>
        <w:tabs>
          <w:tab w:val="left" w:pos="720"/>
        </w:tabs>
        <w:ind w:left="1440" w:hanging="720"/>
        <w:rPr>
          <w:rFonts w:ascii="Century Gothic" w:hAnsi="Century Gothic"/>
          <w:color w:val="000000" w:themeColor="text1"/>
          <w:sz w:val="20"/>
          <w:szCs w:val="20"/>
        </w:rPr>
      </w:pPr>
      <w:r>
        <w:rPr>
          <w:rFonts w:ascii="Century Gothic" w:hAnsi="Century Gothic"/>
          <w:color w:val="000000" w:themeColor="text1"/>
          <w:sz w:val="20"/>
          <w:szCs w:val="20"/>
        </w:rPr>
        <w:t>2024-2025 Salary Schedules</w:t>
      </w:r>
    </w:p>
    <w:p w:rsidR="00B560EF" w:rsidRPr="00011AE5" w:rsidRDefault="00B560EF" w:rsidP="00B560EF">
      <w:pPr>
        <w:pStyle w:val="ListParagraph"/>
        <w:tabs>
          <w:tab w:val="left" w:pos="720"/>
        </w:tabs>
        <w:ind w:left="1440"/>
        <w:rPr>
          <w:rFonts w:ascii="Century Gothic" w:hAnsi="Century Gothic"/>
          <w:color w:val="000000" w:themeColor="text1"/>
          <w:sz w:val="20"/>
          <w:szCs w:val="20"/>
        </w:rPr>
      </w:pPr>
    </w:p>
    <w:p w:rsidR="001F4245" w:rsidRPr="0005416E" w:rsidRDefault="001F4245" w:rsidP="001F4245">
      <w:pPr>
        <w:pStyle w:val="ListParagraph"/>
        <w:numPr>
          <w:ilvl w:val="0"/>
          <w:numId w:val="2"/>
        </w:numPr>
        <w:tabs>
          <w:tab w:val="left" w:pos="720"/>
        </w:tabs>
        <w:ind w:left="720" w:hanging="720"/>
        <w:rPr>
          <w:rFonts w:ascii="Century Gothic" w:hAnsi="Century Gothic"/>
          <w:b/>
          <w:color w:val="000000" w:themeColor="text1"/>
          <w:sz w:val="20"/>
          <w:szCs w:val="20"/>
        </w:rPr>
      </w:pPr>
      <w:r w:rsidRPr="0005416E">
        <w:rPr>
          <w:rFonts w:ascii="Century Gothic" w:hAnsi="Century Gothic"/>
          <w:b/>
          <w:color w:val="000000" w:themeColor="text1"/>
          <w:sz w:val="20"/>
          <w:szCs w:val="20"/>
        </w:rPr>
        <w:t>Consent Agenda</w:t>
      </w:r>
    </w:p>
    <w:p w:rsidR="001F4245" w:rsidRDefault="001F4245" w:rsidP="001F4245">
      <w:pPr>
        <w:pStyle w:val="ListParagraph"/>
        <w:numPr>
          <w:ilvl w:val="1"/>
          <w:numId w:val="2"/>
        </w:numPr>
        <w:tabs>
          <w:tab w:val="left" w:pos="720"/>
        </w:tabs>
        <w:ind w:left="1440" w:hanging="720"/>
        <w:rPr>
          <w:rFonts w:ascii="Century Gothic" w:hAnsi="Century Gothic"/>
          <w:color w:val="000000" w:themeColor="text1"/>
          <w:sz w:val="20"/>
          <w:szCs w:val="20"/>
        </w:rPr>
      </w:pPr>
      <w:r w:rsidRPr="00AE056A">
        <w:rPr>
          <w:rFonts w:ascii="Century Gothic" w:hAnsi="Century Gothic"/>
          <w:color w:val="000000" w:themeColor="text1"/>
          <w:sz w:val="20"/>
          <w:szCs w:val="20"/>
        </w:rPr>
        <w:t>Personnel</w:t>
      </w:r>
    </w:p>
    <w:p w:rsidR="00E91B1F" w:rsidRDefault="00E91B1F" w:rsidP="001F4245">
      <w:pPr>
        <w:pStyle w:val="ListParagraph"/>
        <w:numPr>
          <w:ilvl w:val="1"/>
          <w:numId w:val="2"/>
        </w:numPr>
        <w:tabs>
          <w:tab w:val="left" w:pos="720"/>
        </w:tabs>
        <w:ind w:left="1440" w:hanging="720"/>
        <w:rPr>
          <w:rFonts w:ascii="Century Gothic" w:hAnsi="Century Gothic"/>
          <w:color w:val="000000" w:themeColor="text1"/>
          <w:sz w:val="20"/>
          <w:szCs w:val="20"/>
        </w:rPr>
      </w:pPr>
      <w:r>
        <w:rPr>
          <w:rFonts w:ascii="Century Gothic" w:hAnsi="Century Gothic"/>
          <w:color w:val="000000" w:themeColor="text1"/>
          <w:sz w:val="20"/>
          <w:szCs w:val="20"/>
        </w:rPr>
        <w:t>Policies</w:t>
      </w:r>
    </w:p>
    <w:p w:rsidR="00D05B20" w:rsidRDefault="00D05B20" w:rsidP="00EB7C18">
      <w:pPr>
        <w:pStyle w:val="ListParagraph"/>
        <w:numPr>
          <w:ilvl w:val="2"/>
          <w:numId w:val="2"/>
        </w:numPr>
        <w:tabs>
          <w:tab w:val="left" w:pos="720"/>
        </w:tabs>
        <w:rPr>
          <w:rFonts w:ascii="Century Gothic" w:hAnsi="Century Gothic"/>
          <w:color w:val="000000" w:themeColor="text1"/>
          <w:sz w:val="20"/>
          <w:szCs w:val="20"/>
        </w:rPr>
      </w:pPr>
      <w:r>
        <w:rPr>
          <w:rFonts w:ascii="Century Gothic" w:hAnsi="Century Gothic"/>
          <w:color w:val="000000" w:themeColor="text1"/>
          <w:sz w:val="20"/>
          <w:szCs w:val="20"/>
        </w:rPr>
        <w:t xml:space="preserve">Policy GBEB </w:t>
      </w:r>
      <w:r w:rsidRPr="00D05B20">
        <w:rPr>
          <w:rFonts w:ascii="Century Gothic" w:hAnsi="Century Gothic"/>
          <w:color w:val="000000" w:themeColor="text1"/>
          <w:sz w:val="20"/>
          <w:szCs w:val="20"/>
        </w:rPr>
        <w:t>S</w:t>
      </w:r>
      <w:r>
        <w:rPr>
          <w:rFonts w:ascii="Century Gothic" w:hAnsi="Century Gothic"/>
          <w:color w:val="000000" w:themeColor="text1"/>
          <w:sz w:val="20"/>
          <w:szCs w:val="20"/>
        </w:rPr>
        <w:t>taff</w:t>
      </w:r>
      <w:r w:rsidRPr="00D05B20">
        <w:rPr>
          <w:rFonts w:ascii="Century Gothic" w:hAnsi="Century Gothic"/>
          <w:color w:val="000000" w:themeColor="text1"/>
          <w:sz w:val="20"/>
          <w:szCs w:val="20"/>
        </w:rPr>
        <w:t xml:space="preserve"> P</w:t>
      </w:r>
      <w:r>
        <w:rPr>
          <w:rFonts w:ascii="Century Gothic" w:hAnsi="Century Gothic"/>
          <w:color w:val="000000" w:themeColor="text1"/>
          <w:sz w:val="20"/>
          <w:szCs w:val="20"/>
        </w:rPr>
        <w:t>ersonal</w:t>
      </w:r>
      <w:r w:rsidRPr="00D05B20">
        <w:rPr>
          <w:rFonts w:ascii="Century Gothic" w:hAnsi="Century Gothic"/>
          <w:color w:val="000000" w:themeColor="text1"/>
          <w:sz w:val="20"/>
          <w:szCs w:val="20"/>
        </w:rPr>
        <w:t xml:space="preserve"> S</w:t>
      </w:r>
      <w:r>
        <w:rPr>
          <w:rFonts w:ascii="Century Gothic" w:hAnsi="Century Gothic"/>
          <w:color w:val="000000" w:themeColor="text1"/>
          <w:sz w:val="20"/>
          <w:szCs w:val="20"/>
        </w:rPr>
        <w:t xml:space="preserve">ecurity and Safety, </w:t>
      </w:r>
      <w:r w:rsidR="00B560EF">
        <w:rPr>
          <w:rFonts w:ascii="Century Gothic" w:hAnsi="Century Gothic"/>
          <w:color w:val="000000" w:themeColor="text1"/>
          <w:sz w:val="20"/>
          <w:szCs w:val="20"/>
        </w:rPr>
        <w:t>Second</w:t>
      </w:r>
      <w:r>
        <w:rPr>
          <w:rFonts w:ascii="Century Gothic" w:hAnsi="Century Gothic"/>
          <w:color w:val="000000" w:themeColor="text1"/>
          <w:sz w:val="20"/>
          <w:szCs w:val="20"/>
        </w:rPr>
        <w:t xml:space="preserve"> Read</w:t>
      </w:r>
    </w:p>
    <w:p w:rsidR="00EB7C18" w:rsidRPr="00EB7C18" w:rsidRDefault="00EB7C18" w:rsidP="00EB7C18">
      <w:pPr>
        <w:pStyle w:val="ListParagraph"/>
        <w:numPr>
          <w:ilvl w:val="2"/>
          <w:numId w:val="2"/>
        </w:numPr>
        <w:tabs>
          <w:tab w:val="left" w:pos="720"/>
        </w:tabs>
        <w:rPr>
          <w:rFonts w:ascii="Century Gothic" w:hAnsi="Century Gothic"/>
          <w:color w:val="000000" w:themeColor="text1"/>
          <w:sz w:val="20"/>
          <w:szCs w:val="20"/>
        </w:rPr>
      </w:pPr>
      <w:r>
        <w:rPr>
          <w:rFonts w:ascii="Century Gothic" w:hAnsi="Century Gothic"/>
          <w:color w:val="000000" w:themeColor="text1"/>
          <w:sz w:val="20"/>
          <w:szCs w:val="20"/>
        </w:rPr>
        <w:t>Policy JFABB Admission of Non-Immigrant Foreign Exchange Students</w:t>
      </w:r>
      <w:r w:rsidR="00D05B20">
        <w:rPr>
          <w:rFonts w:ascii="Century Gothic" w:hAnsi="Century Gothic"/>
          <w:color w:val="000000" w:themeColor="text1"/>
          <w:sz w:val="20"/>
          <w:szCs w:val="20"/>
        </w:rPr>
        <w:t xml:space="preserve">, </w:t>
      </w:r>
      <w:r w:rsidR="00B560EF">
        <w:rPr>
          <w:rFonts w:ascii="Century Gothic" w:hAnsi="Century Gothic"/>
          <w:color w:val="000000" w:themeColor="text1"/>
          <w:sz w:val="20"/>
          <w:szCs w:val="20"/>
        </w:rPr>
        <w:t>Second</w:t>
      </w:r>
      <w:r w:rsidR="00D05B20">
        <w:rPr>
          <w:rFonts w:ascii="Century Gothic" w:hAnsi="Century Gothic"/>
          <w:color w:val="000000" w:themeColor="text1"/>
          <w:sz w:val="20"/>
          <w:szCs w:val="20"/>
        </w:rPr>
        <w:t xml:space="preserve"> Read</w:t>
      </w:r>
    </w:p>
    <w:p w:rsidR="001F4245" w:rsidRPr="00B560EF" w:rsidRDefault="00CD1645" w:rsidP="00B560EF">
      <w:pPr>
        <w:tabs>
          <w:tab w:val="left" w:pos="720"/>
        </w:tabs>
        <w:rPr>
          <w:rFonts w:ascii="Century Gothic" w:hAnsi="Century Gothic"/>
          <w:b/>
          <w:bCs/>
          <w:color w:val="000000" w:themeColor="text1"/>
          <w:sz w:val="20"/>
          <w:szCs w:val="20"/>
        </w:rPr>
      </w:pPr>
      <w:r>
        <w:rPr>
          <w:rFonts w:ascii="Century Gothic" w:hAnsi="Century Gothic"/>
          <w:color w:val="000000" w:themeColor="text1"/>
          <w:sz w:val="20"/>
          <w:szCs w:val="20"/>
        </w:rPr>
        <w:tab/>
      </w:r>
      <w:r w:rsidRPr="00CD1645">
        <w:rPr>
          <w:rFonts w:ascii="Century Gothic" w:hAnsi="Century Gothic"/>
          <w:b/>
          <w:bCs/>
          <w:color w:val="000000" w:themeColor="text1"/>
          <w:sz w:val="20"/>
          <w:szCs w:val="20"/>
        </w:rPr>
        <w:t xml:space="preserve">6.3 </w:t>
      </w:r>
      <w:r w:rsidRPr="00B560EF">
        <w:rPr>
          <w:rFonts w:ascii="Century Gothic" w:hAnsi="Century Gothic"/>
          <w:b/>
          <w:bCs/>
          <w:color w:val="000000" w:themeColor="text1"/>
          <w:sz w:val="20"/>
          <w:szCs w:val="20"/>
        </w:rPr>
        <w:tab/>
      </w:r>
      <w:proofErr w:type="spellStart"/>
      <w:r w:rsidR="00B560EF" w:rsidRPr="00B560EF">
        <w:rPr>
          <w:rFonts w:ascii="Century Gothic" w:eastAsiaTheme="minorHAnsi" w:hAnsi="Century Gothic" w:cs="p÷'1D/"/>
          <w:color w:val="000000" w:themeColor="text1"/>
          <w:sz w:val="20"/>
          <w:szCs w:val="20"/>
          <w14:ligatures w14:val="standardContextual"/>
        </w:rPr>
        <w:t>MuAlphaTheta</w:t>
      </w:r>
      <w:proofErr w:type="spellEnd"/>
      <w:r w:rsidR="00B560EF" w:rsidRPr="00B560EF">
        <w:rPr>
          <w:rFonts w:ascii="Century Gothic" w:eastAsiaTheme="minorHAnsi" w:hAnsi="Century Gothic" w:cs="p÷'1D/"/>
          <w:i/>
          <w:iCs/>
          <w:color w:val="000000" w:themeColor="text1"/>
          <w:sz w:val="20"/>
          <w:szCs w:val="20"/>
          <w14:ligatures w14:val="standardContextual"/>
        </w:rPr>
        <w:t xml:space="preserve"> </w:t>
      </w:r>
      <w:r w:rsidR="002D0FF6" w:rsidRPr="00B560EF">
        <w:rPr>
          <w:rFonts w:ascii="Century Gothic" w:hAnsi="Century Gothic"/>
          <w:color w:val="000000" w:themeColor="text1"/>
          <w:sz w:val="20"/>
          <w:szCs w:val="20"/>
        </w:rPr>
        <w:t>Trip</w:t>
      </w:r>
    </w:p>
    <w:p w:rsidR="00CF0644" w:rsidRDefault="00CF0644" w:rsidP="003333B4">
      <w:pPr>
        <w:tabs>
          <w:tab w:val="left" w:pos="720"/>
        </w:tabs>
        <w:ind w:firstLine="720"/>
        <w:rPr>
          <w:rFonts w:ascii="Century Gothic" w:hAnsi="Century Gothic"/>
          <w:color w:val="000000" w:themeColor="text1"/>
          <w:sz w:val="20"/>
          <w:szCs w:val="20"/>
        </w:rPr>
      </w:pPr>
      <w:r w:rsidRPr="00CF0644">
        <w:rPr>
          <w:rFonts w:ascii="Century Gothic" w:hAnsi="Century Gothic"/>
          <w:b/>
          <w:bCs/>
          <w:color w:val="000000" w:themeColor="text1"/>
          <w:sz w:val="20"/>
          <w:szCs w:val="20"/>
        </w:rPr>
        <w:t>6.5</w:t>
      </w:r>
      <w:r>
        <w:rPr>
          <w:rFonts w:ascii="Century Gothic" w:hAnsi="Century Gothic"/>
          <w:color w:val="000000" w:themeColor="text1"/>
          <w:sz w:val="20"/>
          <w:szCs w:val="20"/>
        </w:rPr>
        <w:tab/>
      </w:r>
      <w:r w:rsidR="00B560EF">
        <w:rPr>
          <w:rFonts w:ascii="Century Gothic" w:hAnsi="Century Gothic"/>
          <w:color w:val="000000" w:themeColor="text1"/>
          <w:sz w:val="20"/>
          <w:szCs w:val="20"/>
        </w:rPr>
        <w:t>March</w:t>
      </w:r>
      <w:r>
        <w:rPr>
          <w:rFonts w:ascii="Century Gothic" w:hAnsi="Century Gothic"/>
          <w:color w:val="000000" w:themeColor="text1"/>
          <w:sz w:val="20"/>
          <w:szCs w:val="20"/>
        </w:rPr>
        <w:t xml:space="preserve"> 2024 Financials</w:t>
      </w:r>
    </w:p>
    <w:p w:rsidR="003333B4" w:rsidRPr="00BD3A20" w:rsidRDefault="003333B4" w:rsidP="003333B4">
      <w:pPr>
        <w:tabs>
          <w:tab w:val="left" w:pos="720"/>
        </w:tabs>
        <w:ind w:firstLine="720"/>
        <w:rPr>
          <w:rFonts w:ascii="Century Gothic" w:hAnsi="Century Gothic"/>
          <w:color w:val="000000" w:themeColor="text1"/>
          <w:sz w:val="20"/>
          <w:szCs w:val="20"/>
        </w:rPr>
      </w:pPr>
    </w:p>
    <w:p w:rsidR="001F4245" w:rsidRPr="0005416E" w:rsidRDefault="001F4245" w:rsidP="001F4245">
      <w:pPr>
        <w:pStyle w:val="ListParagraph"/>
        <w:numPr>
          <w:ilvl w:val="0"/>
          <w:numId w:val="2"/>
        </w:numPr>
        <w:tabs>
          <w:tab w:val="left" w:pos="720"/>
        </w:tabs>
        <w:ind w:left="720" w:hanging="720"/>
        <w:rPr>
          <w:rFonts w:ascii="Century Gothic" w:hAnsi="Century Gothic"/>
          <w:bCs/>
          <w:color w:val="000000" w:themeColor="text1"/>
          <w:sz w:val="20"/>
          <w:szCs w:val="20"/>
        </w:rPr>
      </w:pPr>
      <w:r w:rsidRPr="0005416E">
        <w:rPr>
          <w:rFonts w:ascii="Century Gothic" w:hAnsi="Century Gothic"/>
          <w:b/>
          <w:color w:val="000000" w:themeColor="text1"/>
          <w:sz w:val="20"/>
          <w:szCs w:val="20"/>
        </w:rPr>
        <w:t>Board-Pulled Consent Agenda Items</w:t>
      </w:r>
    </w:p>
    <w:p w:rsidR="001F4245" w:rsidRPr="0005416E" w:rsidRDefault="001F4245" w:rsidP="001F4245">
      <w:pPr>
        <w:pStyle w:val="ListParagraph"/>
        <w:tabs>
          <w:tab w:val="left" w:pos="720"/>
        </w:tabs>
        <w:rPr>
          <w:rFonts w:ascii="Century Gothic" w:hAnsi="Century Gothic"/>
          <w:bCs/>
          <w:color w:val="000000" w:themeColor="text1"/>
          <w:sz w:val="20"/>
          <w:szCs w:val="20"/>
        </w:rPr>
      </w:pPr>
    </w:p>
    <w:p w:rsidR="001F4245" w:rsidRPr="002F6EB9" w:rsidRDefault="001F4245" w:rsidP="001F4245">
      <w:pPr>
        <w:pStyle w:val="ListParagraph"/>
        <w:numPr>
          <w:ilvl w:val="0"/>
          <w:numId w:val="2"/>
        </w:numPr>
        <w:tabs>
          <w:tab w:val="left" w:pos="720"/>
        </w:tabs>
        <w:ind w:left="720" w:hanging="720"/>
        <w:rPr>
          <w:rFonts w:ascii="Century Gothic" w:hAnsi="Century Gothic"/>
          <w:bCs/>
          <w:color w:val="000000" w:themeColor="text1"/>
          <w:sz w:val="20"/>
          <w:szCs w:val="20"/>
        </w:rPr>
      </w:pPr>
      <w:r w:rsidRPr="0005416E">
        <w:rPr>
          <w:rFonts w:ascii="Century Gothic" w:hAnsi="Century Gothic"/>
          <w:b/>
          <w:color w:val="000000" w:themeColor="text1"/>
          <w:sz w:val="20"/>
          <w:szCs w:val="20"/>
        </w:rPr>
        <w:t>Membership-Pulled Consent Agenda Items</w:t>
      </w:r>
    </w:p>
    <w:p w:rsidR="001F4245" w:rsidRPr="00A62CCC" w:rsidRDefault="001F4245" w:rsidP="001F4245">
      <w:pPr>
        <w:rPr>
          <w:rFonts w:ascii="Century Gothic" w:hAnsi="Century Gothic"/>
          <w:b/>
          <w:color w:val="000000" w:themeColor="text1"/>
          <w:sz w:val="20"/>
          <w:szCs w:val="20"/>
        </w:rPr>
      </w:pPr>
    </w:p>
    <w:p w:rsidR="001F4245" w:rsidRPr="0005416E" w:rsidRDefault="001F4245" w:rsidP="001F4245">
      <w:pPr>
        <w:pStyle w:val="ListParagraph"/>
        <w:numPr>
          <w:ilvl w:val="0"/>
          <w:numId w:val="2"/>
        </w:numPr>
        <w:tabs>
          <w:tab w:val="left" w:pos="720"/>
        </w:tabs>
        <w:ind w:left="720" w:hanging="720"/>
        <w:rPr>
          <w:rFonts w:ascii="Century Gothic" w:hAnsi="Century Gothic"/>
          <w:bCs/>
          <w:color w:val="000000" w:themeColor="text1"/>
          <w:sz w:val="20"/>
          <w:szCs w:val="20"/>
        </w:rPr>
      </w:pPr>
      <w:r w:rsidRPr="0005416E">
        <w:rPr>
          <w:rFonts w:ascii="Century Gothic" w:hAnsi="Century Gothic"/>
          <w:b/>
          <w:color w:val="000000" w:themeColor="text1"/>
          <w:sz w:val="20"/>
          <w:szCs w:val="20"/>
        </w:rPr>
        <w:t xml:space="preserve">Executive Session </w:t>
      </w:r>
    </w:p>
    <w:p w:rsidR="001F4245" w:rsidRPr="0005416E" w:rsidRDefault="001F4245" w:rsidP="001F4245">
      <w:pPr>
        <w:tabs>
          <w:tab w:val="left" w:pos="720"/>
        </w:tabs>
        <w:ind w:left="720"/>
        <w:rPr>
          <w:rFonts w:ascii="Century Gothic" w:hAnsi="Century Gothic"/>
          <w:color w:val="000000" w:themeColor="text1"/>
          <w:sz w:val="20"/>
          <w:szCs w:val="20"/>
        </w:rPr>
      </w:pPr>
      <w:r w:rsidRPr="0005416E">
        <w:rPr>
          <w:rFonts w:ascii="Century Gothic" w:hAnsi="Century Gothic"/>
          <w:color w:val="000000" w:themeColor="text1"/>
          <w:sz w:val="20"/>
          <w:szCs w:val="20"/>
        </w:rPr>
        <w:t>A Board of Education, upon the affirmative vote of a quorum present, may convene in executive session at a regular or special meeting. The Board is not allowed to adopt any proposed policy, resolution, regulation, or take any formal action at an executive session that is not open to the public. Prior to convening in executive session, the Board is required to refer to the specific citation to statute authorizing it to meet when it announces the session. The Board may hold an executive session to:</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Conduct discussions regarding the purchase, acquisition, lease, transfer or sale of property, C.R.S. §24-6-402(4)(a)</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Conduct conferences with the Charter’s attorney for the purpose of receiving legal advice on a particular matter, C.R.S.§24-6-402(4)(b)</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Discuss matters which are required to be kept confidential by federal or state law, rules or regulations. In such cases, the Executive Board must announce the specific citation of the law, rule, or regulation which provides for confidentiality, C.R.S. §24-6-402(4)(c)</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Discuss security arrangements or investigations, C.R.S. §24-6-402(4)(d)</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Conduct discussions regarding the Charter’s position, strategies, and bargaining instructions regarding collective bargaining negotiations, C.R.S. §24-6-402(4)(e)</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Discuss personnel matters, subject to the limitations discussed below. If the employee who is the subject of the discussions desires the discussions occur in open meeting, the discussions must be held in open meeting, C.R.S. §24-6-402(4)(f)</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To consider any documents which are protected from disclosure by the Colorado Open Records Act, C.R.S. §24-6-402(4)(g)</w:t>
      </w:r>
    </w:p>
    <w:p w:rsidR="001F4245" w:rsidRPr="0005416E" w:rsidRDefault="001F4245" w:rsidP="001F4245">
      <w:pPr>
        <w:pStyle w:val="ListParagraph"/>
        <w:numPr>
          <w:ilvl w:val="0"/>
          <w:numId w:val="1"/>
        </w:numPr>
        <w:tabs>
          <w:tab w:val="left" w:pos="720"/>
        </w:tabs>
        <w:rPr>
          <w:rFonts w:ascii="Century Gothic" w:hAnsi="Century Gothic"/>
          <w:color w:val="000000" w:themeColor="text1"/>
          <w:sz w:val="20"/>
          <w:szCs w:val="20"/>
        </w:rPr>
      </w:pPr>
      <w:r w:rsidRPr="0005416E">
        <w:rPr>
          <w:rFonts w:ascii="Century Gothic" w:hAnsi="Century Gothic"/>
          <w:color w:val="000000" w:themeColor="text1"/>
          <w:sz w:val="20"/>
          <w:szCs w:val="20"/>
        </w:rPr>
        <w:t>Discuss individual students where public disclosure would adversely affect the person or persons involved, C.R.S. §24-6-402(4)(h)</w:t>
      </w:r>
    </w:p>
    <w:p w:rsidR="001F4245" w:rsidRPr="0005416E" w:rsidRDefault="001F4245" w:rsidP="001F4245">
      <w:pPr>
        <w:rPr>
          <w:rFonts w:ascii="Century Gothic" w:hAnsi="Century Gothic"/>
          <w:b/>
          <w:color w:val="000000" w:themeColor="text1"/>
          <w:sz w:val="20"/>
          <w:szCs w:val="20"/>
        </w:rPr>
      </w:pPr>
    </w:p>
    <w:p w:rsidR="003C30C6" w:rsidRDefault="001F4245" w:rsidP="001F4245">
      <w:pPr>
        <w:rPr>
          <w:rFonts w:ascii="Century Gothic" w:hAnsi="Century Gothic"/>
          <w:b/>
          <w:color w:val="000000" w:themeColor="text1"/>
          <w:sz w:val="20"/>
          <w:szCs w:val="20"/>
        </w:rPr>
      </w:pPr>
      <w:r>
        <w:rPr>
          <w:rFonts w:ascii="Century Gothic" w:hAnsi="Century Gothic"/>
          <w:b/>
          <w:color w:val="000000" w:themeColor="text1"/>
          <w:sz w:val="20"/>
          <w:szCs w:val="20"/>
        </w:rPr>
        <w:t>10</w:t>
      </w:r>
      <w:r w:rsidRPr="0005416E">
        <w:rPr>
          <w:rFonts w:ascii="Century Gothic" w:hAnsi="Century Gothic"/>
          <w:b/>
          <w:color w:val="000000" w:themeColor="text1"/>
          <w:sz w:val="20"/>
          <w:szCs w:val="20"/>
        </w:rPr>
        <w:t xml:space="preserve">.0 </w:t>
      </w:r>
      <w:r w:rsidRPr="0005416E">
        <w:rPr>
          <w:rFonts w:ascii="Century Gothic" w:hAnsi="Century Gothic"/>
          <w:b/>
          <w:color w:val="000000" w:themeColor="text1"/>
          <w:sz w:val="20"/>
          <w:szCs w:val="20"/>
        </w:rPr>
        <w:tab/>
        <w:t>Adjournment</w:t>
      </w:r>
    </w:p>
    <w:p w:rsidR="00A33E4A" w:rsidRDefault="00A33E4A" w:rsidP="001F4245">
      <w:pPr>
        <w:rPr>
          <w:rFonts w:ascii="Century Gothic" w:hAnsi="Century Gothic"/>
          <w:b/>
          <w:color w:val="000000" w:themeColor="text1"/>
          <w:sz w:val="20"/>
          <w:szCs w:val="20"/>
        </w:rPr>
      </w:pPr>
    </w:p>
    <w:p w:rsidR="00A33E4A" w:rsidRDefault="00A33E4A" w:rsidP="001F4245">
      <w:pPr>
        <w:rPr>
          <w:rFonts w:ascii="Century Gothic" w:hAnsi="Century Gothic"/>
          <w:b/>
          <w:color w:val="000000" w:themeColor="text1"/>
          <w:sz w:val="20"/>
          <w:szCs w:val="20"/>
        </w:rPr>
      </w:pPr>
    </w:p>
    <w:p w:rsidR="00A33E4A" w:rsidRDefault="00A33E4A" w:rsidP="00A33E4A"/>
    <w:sectPr w:rsidR="00A33E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1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C35"/>
    <w:multiLevelType w:val="hybridMultilevel"/>
    <w:tmpl w:val="845EA4CA"/>
    <w:lvl w:ilvl="0" w:tplc="8C2C1B2E">
      <w:start w:val="1"/>
      <w:numFmt w:val="decimal"/>
      <w:lvlText w:val="%1."/>
      <w:lvlJc w:val="left"/>
      <w:pPr>
        <w:ind w:left="1440" w:hanging="360"/>
      </w:pPr>
      <w:rPr>
        <w:rFonts w:hint="default"/>
        <w:i w:val="0"/>
        <w:iC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B21AB4"/>
    <w:multiLevelType w:val="multilevel"/>
    <w:tmpl w:val="B62C4054"/>
    <w:lvl w:ilvl="0">
      <w:start w:val="1"/>
      <w:numFmt w:val="decimal"/>
      <w:lvlText w:val="%1.0"/>
      <w:lvlJc w:val="left"/>
      <w:pPr>
        <w:ind w:left="1080" w:hanging="360"/>
      </w:pPr>
      <w:rPr>
        <w:rFonts w:hint="default"/>
        <w:b/>
        <w:bCs/>
      </w:rPr>
    </w:lvl>
    <w:lvl w:ilvl="1">
      <w:start w:val="1"/>
      <w:numFmt w:val="decimal"/>
      <w:lvlText w:val="%1.%2"/>
      <w:lvlJc w:val="left"/>
      <w:pPr>
        <w:ind w:left="1800" w:hanging="360"/>
      </w:pPr>
      <w:rPr>
        <w:rFonts w:hint="default"/>
        <w:b/>
        <w:bCs/>
      </w:rPr>
    </w:lvl>
    <w:lvl w:ilvl="2">
      <w:start w:val="1"/>
      <w:numFmt w:val="upperLetter"/>
      <w:lvlText w:val="%1.%2.%3"/>
      <w:lvlJc w:val="left"/>
      <w:pPr>
        <w:ind w:left="2880" w:hanging="720"/>
      </w:pPr>
      <w:rPr>
        <w:rFonts w:hint="default"/>
        <w:b/>
        <w:bCs w:val="0"/>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2" w15:restartNumberingAfterBreak="0">
    <w:nsid w:val="3B4054A9"/>
    <w:multiLevelType w:val="multilevel"/>
    <w:tmpl w:val="52D87B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420145B"/>
    <w:multiLevelType w:val="multilevel"/>
    <w:tmpl w:val="412A61D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FF327E5"/>
    <w:multiLevelType w:val="hybridMultilevel"/>
    <w:tmpl w:val="69C0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306F1"/>
    <w:multiLevelType w:val="hybridMultilevel"/>
    <w:tmpl w:val="468A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D487A"/>
    <w:multiLevelType w:val="multilevel"/>
    <w:tmpl w:val="5ECADE8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632519560">
    <w:abstractNumId w:val="0"/>
  </w:num>
  <w:num w:numId="2" w16cid:durableId="1357265835">
    <w:abstractNumId w:val="1"/>
  </w:num>
  <w:num w:numId="3" w16cid:durableId="970330210">
    <w:abstractNumId w:val="6"/>
  </w:num>
  <w:num w:numId="4" w16cid:durableId="87849260">
    <w:abstractNumId w:val="3"/>
  </w:num>
  <w:num w:numId="5" w16cid:durableId="240650489">
    <w:abstractNumId w:val="4"/>
  </w:num>
  <w:num w:numId="6" w16cid:durableId="240993093">
    <w:abstractNumId w:val="2"/>
  </w:num>
  <w:num w:numId="7" w16cid:durableId="1382637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5"/>
    <w:rsid w:val="00011AE5"/>
    <w:rsid w:val="00013241"/>
    <w:rsid w:val="00021228"/>
    <w:rsid w:val="000407D8"/>
    <w:rsid w:val="00056A6D"/>
    <w:rsid w:val="00073B66"/>
    <w:rsid w:val="0009184F"/>
    <w:rsid w:val="000C604D"/>
    <w:rsid w:val="000E2D69"/>
    <w:rsid w:val="000E3DA3"/>
    <w:rsid w:val="0011699B"/>
    <w:rsid w:val="001F4245"/>
    <w:rsid w:val="00231E3B"/>
    <w:rsid w:val="00240FC3"/>
    <w:rsid w:val="002A5546"/>
    <w:rsid w:val="002D0FF6"/>
    <w:rsid w:val="00311BFC"/>
    <w:rsid w:val="00323889"/>
    <w:rsid w:val="003333B4"/>
    <w:rsid w:val="00343BA5"/>
    <w:rsid w:val="00357D07"/>
    <w:rsid w:val="0037506B"/>
    <w:rsid w:val="0038763F"/>
    <w:rsid w:val="00392AFA"/>
    <w:rsid w:val="003A5F47"/>
    <w:rsid w:val="003C30C6"/>
    <w:rsid w:val="003D091C"/>
    <w:rsid w:val="003D5FD5"/>
    <w:rsid w:val="003F2571"/>
    <w:rsid w:val="00414877"/>
    <w:rsid w:val="00421DA6"/>
    <w:rsid w:val="00440010"/>
    <w:rsid w:val="00450723"/>
    <w:rsid w:val="004B0F1E"/>
    <w:rsid w:val="004C690B"/>
    <w:rsid w:val="0053250F"/>
    <w:rsid w:val="00537E65"/>
    <w:rsid w:val="00570D72"/>
    <w:rsid w:val="005763F9"/>
    <w:rsid w:val="00594D66"/>
    <w:rsid w:val="005C6172"/>
    <w:rsid w:val="005D1307"/>
    <w:rsid w:val="005E42D9"/>
    <w:rsid w:val="00676230"/>
    <w:rsid w:val="006B003A"/>
    <w:rsid w:val="006C4A7C"/>
    <w:rsid w:val="006C7490"/>
    <w:rsid w:val="00754AE1"/>
    <w:rsid w:val="0075765C"/>
    <w:rsid w:val="007B6BC9"/>
    <w:rsid w:val="007C5AAD"/>
    <w:rsid w:val="007C6D4D"/>
    <w:rsid w:val="007E2BF4"/>
    <w:rsid w:val="007F31F0"/>
    <w:rsid w:val="0082621E"/>
    <w:rsid w:val="00846C8A"/>
    <w:rsid w:val="00856732"/>
    <w:rsid w:val="0086243C"/>
    <w:rsid w:val="00890B01"/>
    <w:rsid w:val="008921A9"/>
    <w:rsid w:val="009A600E"/>
    <w:rsid w:val="009B42CA"/>
    <w:rsid w:val="00A33E4A"/>
    <w:rsid w:val="00A94F8E"/>
    <w:rsid w:val="00AA1319"/>
    <w:rsid w:val="00AB7949"/>
    <w:rsid w:val="00B55E3E"/>
    <w:rsid w:val="00B560EF"/>
    <w:rsid w:val="00B62CD6"/>
    <w:rsid w:val="00B8561E"/>
    <w:rsid w:val="00BA5524"/>
    <w:rsid w:val="00BB008D"/>
    <w:rsid w:val="00BD056F"/>
    <w:rsid w:val="00BD3A20"/>
    <w:rsid w:val="00BE4CE5"/>
    <w:rsid w:val="00BF29E2"/>
    <w:rsid w:val="00C54905"/>
    <w:rsid w:val="00C6016B"/>
    <w:rsid w:val="00C85700"/>
    <w:rsid w:val="00CC0C08"/>
    <w:rsid w:val="00CD1645"/>
    <w:rsid w:val="00CD6380"/>
    <w:rsid w:val="00CD73D1"/>
    <w:rsid w:val="00CF0644"/>
    <w:rsid w:val="00D03AB9"/>
    <w:rsid w:val="00D05B20"/>
    <w:rsid w:val="00D06502"/>
    <w:rsid w:val="00D068C6"/>
    <w:rsid w:val="00D574CB"/>
    <w:rsid w:val="00DB1B63"/>
    <w:rsid w:val="00DC6B1C"/>
    <w:rsid w:val="00DE5EF0"/>
    <w:rsid w:val="00E406ED"/>
    <w:rsid w:val="00E5616F"/>
    <w:rsid w:val="00E91B1F"/>
    <w:rsid w:val="00EB7C18"/>
    <w:rsid w:val="00EC529C"/>
    <w:rsid w:val="00F03A4E"/>
    <w:rsid w:val="00F15EEB"/>
    <w:rsid w:val="00F21F3F"/>
    <w:rsid w:val="00F30186"/>
    <w:rsid w:val="00F30539"/>
    <w:rsid w:val="00F32CCF"/>
    <w:rsid w:val="00F834DA"/>
    <w:rsid w:val="00FA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6DB0"/>
  <w15:docId w15:val="{B768B2D5-0303-AE45-9E92-02F53CD4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24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245"/>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Teeples</dc:creator>
  <cp:keywords/>
  <dc:description/>
  <cp:lastModifiedBy>Rebecca Teeples</cp:lastModifiedBy>
  <cp:revision>8</cp:revision>
  <cp:lastPrinted>2024-03-20T19:18:00Z</cp:lastPrinted>
  <dcterms:created xsi:type="dcterms:W3CDTF">2024-03-20T19:18:00Z</dcterms:created>
  <dcterms:modified xsi:type="dcterms:W3CDTF">2024-04-15T14:56:00Z</dcterms:modified>
</cp:coreProperties>
</file>